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JORGE ORLANDO ALARCÓN NIÑO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UNIVERSIDAD LIBRE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8 # 5-80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TELÉFONO:3144166500</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2021ER20629</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UNIVERSIDAD LIBRE identificada con NIT 860.013.798 y cuya sede inscrita fue la ubicada en Calle 8 # 5-80,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6"/>
              <w:gridCol w:w="2763"/>
              <w:gridCol w:w="2789"/>
              <w:tblGridChange w:id="0">
                <w:tblGrid>
                  <w:gridCol w:w="2716"/>
                  <w:gridCol w:w="2763"/>
                  <w:gridCol w:w="2789"/>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UNIVERSIDAD LIBRE</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PERFILAMIENTO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9638" w:hRule="atLeast"/>
          <w:tblHeader w:val="0"/>
        </w:trPr>
        <w:tc>
          <w:tcPr>
            <w:shd w:fill="auto" w:val="clear"/>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profesionales Rafael de la Rosa Camacho y Edwin Ferney </w:t>
                  </w:r>
                  <w:r w:rsidDel="00000000" w:rsidR="00000000" w:rsidRPr="00000000">
                    <w:rPr>
                      <w:rFonts w:ascii="Arial" w:cs="Arial" w:eastAsia="Arial" w:hAnsi="Arial"/>
                      <w:sz w:val="22"/>
                      <w:szCs w:val="22"/>
                      <w:rtl w:val="0"/>
                    </w:rPr>
                    <w:t xml:space="preserve">Cabra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Delgado asistieron respectivamente al 80 y 100%  de  mesas de trabajo, cumpliendo con el requisito de asistencia para respectiva certificación.</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-Necesidades técnicas del proyecto   (# paneles, espacio requerido, entre otras variables técnicas)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-Seguimiento sobre etapa de implementación</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la organización ajusta el primer entregable, donde documenta </w:t>
                  </w:r>
                  <w:r w:rsidDel="00000000" w:rsidR="00000000" w:rsidRPr="00000000">
                    <w:rPr>
                      <w:rFonts w:ascii="Arial" w:cs="Arial" w:eastAsia="Arial" w:hAnsi="Arial"/>
                      <w:sz w:val="22"/>
                      <w:szCs w:val="22"/>
                      <w:rtl w:val="0"/>
                    </w:rPr>
                    <w:t xml:space="preserve">el proyecto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w:t>
                  </w:r>
                  <w:r w:rsidDel="00000000" w:rsidR="00000000" w:rsidRPr="00000000">
                    <w:rPr>
                      <w:rFonts w:ascii="Arial" w:cs="Arial" w:eastAsia="Arial" w:hAnsi="Arial"/>
                      <w:sz w:val="22"/>
                      <w:szCs w:val="22"/>
                      <w:rtl w:val="0"/>
                    </w:rPr>
                    <w:t xml:space="preserve">sistema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fotovoltaico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el sistema eléctrico de la PTAR</w:t>
                  </w:r>
                </w:p>
              </w:tc>
            </w:tr>
            <w:tr>
              <w:trPr>
                <w:cantSplit w:val="0"/>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23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se identifica que el proyecto ya cuenta con disponibilidad presupuestal para su ejecución, por lo cual se considera una avance significativo ya que desde la alta gerencia existe viabilidad para la implementación del proyecto. Se cuenta con indicadores formulados, sin embargo aún no se posible relacionar resultados asociados al proyecto en </w:t>
                  </w:r>
                  <w:r w:rsidDel="00000000" w:rsidR="00000000" w:rsidRPr="00000000">
                    <w:rPr>
                      <w:rFonts w:ascii="Arial" w:cs="Arial" w:eastAsia="Arial" w:hAnsi="Arial"/>
                      <w:sz w:val="22"/>
                      <w:szCs w:val="22"/>
                      <w:rtl w:val="0"/>
                    </w:rPr>
                    <w:t xml:space="preserve">términos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Kwh ahorrados por el sistema fotovoltaico </w:t>
                  </w:r>
                  <w:r w:rsidDel="00000000" w:rsidR="00000000" w:rsidRPr="00000000">
                    <w:rPr>
                      <w:rFonts w:ascii="Arial" w:cs="Arial" w:eastAsia="Arial" w:hAnsi="Arial"/>
                      <w:sz w:val="22"/>
                      <w:szCs w:val="22"/>
                      <w:rtl w:val="0"/>
                    </w:rPr>
                    <w:t xml:space="preserve">implementado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recomienda estimar los resultados que pretenden del sistema fotovoltaico. Finalmente respecto al cronograma mencionar que se </w:t>
                  </w:r>
                  <w:r w:rsidDel="00000000" w:rsidR="00000000" w:rsidRPr="00000000">
                    <w:rPr>
                      <w:rFonts w:ascii="Arial" w:cs="Arial" w:eastAsia="Arial" w:hAnsi="Arial"/>
                      <w:sz w:val="22"/>
                      <w:szCs w:val="22"/>
                      <w:rtl w:val="0"/>
                    </w:rPr>
                    <w:t xml:space="preserve">están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realizando las </w:t>
                  </w:r>
                  <w:r w:rsidDel="00000000" w:rsidR="00000000" w:rsidRPr="00000000">
                    <w:rPr>
                      <w:rFonts w:ascii="Arial" w:cs="Arial" w:eastAsia="Arial" w:hAnsi="Arial"/>
                      <w:sz w:val="22"/>
                      <w:szCs w:val="22"/>
                      <w:rtl w:val="0"/>
                    </w:rPr>
                    <w:t xml:space="preserve">últimas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adecuaciones de </w:t>
                  </w:r>
                  <w:r w:rsidDel="00000000" w:rsidR="00000000" w:rsidRPr="00000000">
                    <w:rPr>
                      <w:rFonts w:ascii="Arial" w:cs="Arial" w:eastAsia="Arial" w:hAnsi="Arial"/>
                      <w:sz w:val="22"/>
                      <w:szCs w:val="22"/>
                      <w:rtl w:val="0"/>
                    </w:rPr>
                    <w:t xml:space="preserve">infraestructura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la puesta en marcha del proyecto.</w:t>
                  </w:r>
                </w:p>
              </w:tc>
            </w:tr>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avances en la implementación y puesta en marcha del proyecto; el reporte de los resultados del proyecto en </w:t>
                  </w:r>
                  <w:r w:rsidDel="00000000" w:rsidR="00000000" w:rsidRPr="00000000">
                    <w:rPr>
                      <w:rFonts w:ascii="Arial" w:cs="Arial" w:eastAsia="Arial" w:hAnsi="Arial"/>
                      <w:sz w:val="22"/>
                      <w:szCs w:val="22"/>
                      <w:rtl w:val="0"/>
                    </w:rPr>
                    <w:t xml:space="preserve">términos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ahorros energéticos, económicos y los beneficios ambientales; finalmente, se evidencia interés en mantener el proyecto en el tiempo, con el fin de seguir obteniendo los beneficios planteados.</w:t>
                  </w:r>
                </w:p>
              </w:tc>
            </w:tr>
            <w:tr>
              <w:trPr>
                <w:cantSplit w:val="0"/>
                <w:trHeight w:val="1081" w:hRule="atLeast"/>
                <w:tblHeader w:val="0"/>
              </w:trPr>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96</w:t>
                  </w:r>
                  <w:r w:rsidDel="00000000" w:rsidR="00000000" w:rsidRPr="00000000">
                    <w:rPr>
                      <w:rtl w:val="0"/>
                    </w:rPr>
                  </w:r>
                </w:p>
              </w:tc>
            </w:tr>
          </w:tbl>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8F">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Diseño e instalación de generadores de potencia a base de energías renovables dentro de la universidad libre</w:t>
                  </w:r>
                </w:p>
                <w:p w:rsidR="00000000" w:rsidDel="00000000" w:rsidP="00000000" w:rsidRDefault="00000000" w:rsidRPr="00000000" w14:paraId="00000090">
                  <w:pPr>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1">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2">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Implementación de un sistema eléctrico a partir de energías renovables en la nueva Planta de tratamiento de aguas residuales de la Organización</w:t>
                  </w:r>
                </w:p>
                <w:p w:rsidR="00000000" w:rsidDel="00000000" w:rsidP="00000000" w:rsidRDefault="00000000" w:rsidRPr="00000000" w14:paraId="00000093">
                  <w:pPr>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generación de energía  a partir de tecnología solar fotovoltaica, que permite suplir el consumo del sistema eléctrico de su nueva PTAR. Este proyecto se encuentra en fase de implementación. Se recomienda profundizar y monitorear los  beneficios energéticos,  económicos y ambientales como indicadores del proyecto cuándo se encuentre en la fase de operación.</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4">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TOgiCyrj/SjFKsYJ7VrOEmFL1g==">AMUW2mXzlxT9Ec3y3cBDll1G4/A/JeHFAbVSA0lJzNjFP4WhrKkFzV3RWSjyKQ0N3ZDjVMlUtY2kIFekSg0ZjL81Tkmqoz7HBry9SrYnoPMyzK1xKuYnkm0=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2021-11-26T15:55:00Z</dcterms:created>
  <dc:creator>Jorge Manrique</dc:creator>
</cp:coreProperties>
</file>